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5A" w:rsidRPr="00B3025A" w:rsidRDefault="00B3025A" w:rsidP="000A6E5A">
      <w:pPr>
        <w:pStyle w:val="Heading3"/>
        <w:numPr>
          <w:ilvl w:val="1"/>
          <w:numId w:val="2"/>
        </w:numPr>
        <w:tabs>
          <w:tab w:val="clear" w:pos="360"/>
          <w:tab w:val="num" w:pos="-142"/>
          <w:tab w:val="left" w:pos="0"/>
        </w:tabs>
        <w:ind w:left="1276" w:hanging="129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_250004"/>
      <w:r w:rsidRPr="00B3025A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КЛАССИФИКАЦИЯ</w:t>
      </w:r>
      <w:r w:rsidRPr="00B3025A">
        <w:rPr>
          <w:rFonts w:ascii="Times New Roman" w:hAnsi="Times New Roman" w:cs="Times New Roman"/>
          <w:b/>
          <w:color w:val="231F20"/>
          <w:spacing w:val="-37"/>
          <w:w w:val="85"/>
          <w:sz w:val="28"/>
          <w:szCs w:val="28"/>
        </w:rPr>
        <w:t xml:space="preserve"> </w:t>
      </w:r>
      <w:r w:rsidRPr="00B3025A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СЛЕПЫХ</w:t>
      </w:r>
      <w:r w:rsidRPr="00B3025A">
        <w:rPr>
          <w:rFonts w:ascii="Times New Roman" w:hAnsi="Times New Roman" w:cs="Times New Roman"/>
          <w:b/>
          <w:color w:val="231F20"/>
          <w:spacing w:val="-36"/>
          <w:w w:val="85"/>
          <w:sz w:val="28"/>
          <w:szCs w:val="28"/>
        </w:rPr>
        <w:t xml:space="preserve"> </w:t>
      </w:r>
      <w:r w:rsidRPr="00B3025A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И</w:t>
      </w:r>
      <w:r w:rsidRPr="00B3025A">
        <w:rPr>
          <w:rFonts w:ascii="Times New Roman" w:hAnsi="Times New Roman" w:cs="Times New Roman"/>
          <w:b/>
          <w:color w:val="231F20"/>
          <w:spacing w:val="-36"/>
          <w:w w:val="85"/>
          <w:sz w:val="28"/>
          <w:szCs w:val="28"/>
        </w:rPr>
        <w:t xml:space="preserve"> </w:t>
      </w:r>
      <w:r w:rsidRPr="00B3025A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СЛАБОВИДЯЩИХ</w:t>
      </w:r>
      <w:r w:rsidRPr="00B3025A">
        <w:rPr>
          <w:rFonts w:ascii="Times New Roman" w:hAnsi="Times New Roman" w:cs="Times New Roman"/>
          <w:b/>
          <w:color w:val="231F20"/>
          <w:spacing w:val="-36"/>
          <w:w w:val="85"/>
          <w:sz w:val="28"/>
          <w:szCs w:val="28"/>
        </w:rPr>
        <w:t xml:space="preserve"> </w:t>
      </w:r>
      <w:bookmarkEnd w:id="0"/>
      <w:r w:rsidRPr="00B3025A"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ДЕТЕЙ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A6E5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 установленной классификации к слепым относятся лица, острота зрения (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визус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) которых находится в пределах от 0% до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0,04%. Таким образом, контингент слепых включает людей, полностью лишенных зрения (тотальные слепые) и обладающих остаточ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ным зрением (с остротой зрения от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светоощущения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до 0,04%).</w:t>
      </w:r>
    </w:p>
    <w:p w:rsidR="00B3025A" w:rsidRPr="000A6E5A" w:rsidRDefault="000A6E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        </w:t>
      </w:r>
      <w:r w:rsidR="00B3025A"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>Тотально</w:t>
      </w:r>
      <w:r w:rsidR="00B3025A"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слепые</w:t>
      </w:r>
      <w:r w:rsidR="00B3025A"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B3025A"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используют</w:t>
      </w:r>
      <w:r w:rsidR="00B3025A"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3025A"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r w:rsidR="00B3025A"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="00B3025A"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осязание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слух.</w:t>
      </w:r>
      <w:r w:rsidR="00B3025A"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Слепые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3025A"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остаточным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зрением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также основную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учебную</w:t>
      </w:r>
      <w:r w:rsidR="00B3025A"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="00B3025A"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получать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="00B3025A"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осязание</w:t>
      </w:r>
      <w:r w:rsidR="00B3025A"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слух, так как при наличии такого глубокого поражения использование зрения в течение длительного времени отрицательно влияет на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дальнейшее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состояние.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="00B3025A"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остаточное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зрение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игнорируется,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B3025A"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оно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дает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полнительную информацию об окружающем мире. Дети с остротой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0,05%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0,2%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категорию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слабовидящих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уже могут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работать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="00B3025A"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соблюдении</w:t>
      </w:r>
      <w:r w:rsidR="00B3025A"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определенных гигиенических</w:t>
      </w:r>
      <w:r w:rsidR="00B3025A"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требований.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A6E5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Большое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психики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время наступления</w:t>
      </w:r>
      <w:r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слепоты.</w:t>
      </w:r>
    </w:p>
    <w:p w:rsidR="00B3025A" w:rsidRPr="000A6E5A" w:rsidRDefault="005B0836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3025A" w:rsidRPr="005B083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Слепорожденные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— к этой группе относят людей, потерявших зрение до становления речи, </w:t>
      </w:r>
      <w:r w:rsidR="00B3025A" w:rsidRPr="000A6E5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т.е.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примерно до трех </w:t>
      </w:r>
      <w:r w:rsidR="00B3025A" w:rsidRPr="000A6E5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лет,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 не имеющих зрительных</w:t>
      </w:r>
      <w:r w:rsidR="00B3025A"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представлений.</w:t>
      </w:r>
    </w:p>
    <w:p w:rsidR="00B3025A" w:rsidRPr="000A6E5A" w:rsidRDefault="005B0836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B083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</w:t>
      </w:r>
      <w:r w:rsidR="00B3025A" w:rsidRPr="005B0836">
        <w:rPr>
          <w:rFonts w:ascii="Times New Roman" w:hAnsi="Times New Roman" w:cs="Times New Roman"/>
          <w:b/>
          <w:i/>
          <w:sz w:val="28"/>
          <w:szCs w:val="28"/>
          <w:lang w:val="ru-RU"/>
        </w:rPr>
        <w:t>Ослепшие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— потерявшие зрение в последующие периоды жизни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сохранившие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3025A"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той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B3025A"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иной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B3025A"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зрительные</w:t>
      </w:r>
      <w:r w:rsidR="00B3025A"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образы</w:t>
      </w:r>
      <w:r w:rsidR="00B3025A"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памяти.</w:t>
      </w:r>
      <w:r w:rsidR="00B3025A"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Совершенно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очевидно,</w:t>
      </w:r>
      <w:r w:rsidR="00B3025A"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позже</w:t>
      </w:r>
      <w:r w:rsidR="00B3025A"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нарушаются</w:t>
      </w:r>
      <w:r w:rsidR="00B3025A"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функции зрения,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меньшим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оказывается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аномального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фактора на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проявление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сторон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психики.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тем изменяются, ограничиваются в связи с возрастным снижением пластичности и динамичности центральной нервной системы воз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можности компенсаторного приспособления.</w:t>
      </w:r>
    </w:p>
    <w:p w:rsidR="00B3025A" w:rsidRPr="000A6E5A" w:rsidRDefault="005B0836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B3025A"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="00B3025A"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B3025A"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B3025A"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врожденными</w:t>
      </w:r>
      <w:r w:rsidR="00B3025A"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приобретенными.</w:t>
      </w:r>
      <w:r w:rsidR="00B3025A"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proofErr w:type="gramStart"/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Врожденные</w:t>
      </w:r>
      <w:r w:rsidR="00B3025A"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B3025A"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зрения:</w:t>
      </w:r>
      <w:r w:rsidR="00B3025A"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proofErr w:type="spellStart"/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микрофтальм</w:t>
      </w:r>
      <w:proofErr w:type="spellEnd"/>
      <w:r w:rsidR="00B3025A"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025A"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грубое</w:t>
      </w:r>
      <w:r w:rsidR="00B3025A"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струк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турное изменение глаза, анофтальм – врожденное </w:t>
      </w:r>
      <w:proofErr w:type="spellStart"/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безглазие</w:t>
      </w:r>
      <w:proofErr w:type="spellEnd"/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, ката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ракта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помутнение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хрусталика,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пигментная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дистрофия</w:t>
      </w:r>
      <w:r w:rsidR="00B3025A"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сетчатки, характеризующаяся</w:t>
      </w:r>
      <w:r w:rsidR="00B3025A"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сужением</w:t>
      </w:r>
      <w:r w:rsidR="00B3025A" w:rsidRPr="000A6E5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поля</w:t>
      </w:r>
      <w:r w:rsidR="00B3025A"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зрения,</w:t>
      </w:r>
      <w:r w:rsidR="00B3025A" w:rsidRPr="000A6E5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астигматизм</w:t>
      </w:r>
      <w:r w:rsidR="00B3025A"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025A" w:rsidRPr="000A6E5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аномалия рефракции, </w:t>
      </w:r>
      <w:r w:rsidR="00B3025A" w:rsidRPr="000A6E5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т.е.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преломляющей способности глаза, — обусловлены наследственными</w:t>
      </w:r>
      <w:r w:rsidR="00B3025A"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факторами.</w:t>
      </w:r>
      <w:proofErr w:type="gramEnd"/>
    </w:p>
    <w:p w:rsidR="00B3025A" w:rsidRPr="005B0836" w:rsidRDefault="005B0836" w:rsidP="005B08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w w:val="95"/>
          <w:lang w:val="ru-RU"/>
        </w:rPr>
        <w:t xml:space="preserve">                   </w:t>
      </w:r>
      <w:r w:rsidR="00B3025A" w:rsidRPr="005B0836">
        <w:rPr>
          <w:rFonts w:ascii="Times New Roman" w:hAnsi="Times New Roman" w:cs="Times New Roman"/>
          <w:sz w:val="28"/>
          <w:szCs w:val="28"/>
          <w:lang w:val="ru-RU"/>
        </w:rPr>
        <w:t>Врожденная патология органов зрения может быть также вызвана повреждениями или заболеваниями в период внутриутробного развития (токсоплазмоз и другие инфекции, воспалительные процессы, нарушение обмена веществ и пр.).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>Приобретенные недостатки зрительного анализатора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распро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странены меньше, чем врожденные. Однако тяжелые заболевания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(глаукома,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атрофия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зрительного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нерва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пр.),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заболевания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центральной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нервной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(менингит,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менингоэнцефалит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осложнения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заболеваний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организма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(грипп, корь</w:t>
      </w:r>
      <w:r w:rsidRPr="000A6E5A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пр.)</w:t>
      </w:r>
      <w:r w:rsidRPr="000A6E5A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травматические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повреждения</w:t>
      </w:r>
      <w:r w:rsidRPr="000A6E5A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мозга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глаз,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перенесенные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ребенком,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привести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нарушению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зрения.</w:t>
      </w:r>
    </w:p>
    <w:p w:rsidR="00B3025A" w:rsidRPr="000A6E5A" w:rsidRDefault="005B0836" w:rsidP="000A6E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различают прогрессирующие и </w:t>
      </w:r>
      <w:proofErr w:type="spellStart"/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непрогрессирующие</w:t>
      </w:r>
      <w:proofErr w:type="spellEnd"/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зрительного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анализатора.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Прогрессирующие</w:t>
      </w:r>
      <w:r w:rsidR="00B3025A" w:rsidRPr="000A6E5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фекты отличаются 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lastRenderedPageBreak/>
        <w:t xml:space="preserve">постепенным ухудшением зрительных функций в результате влияния патологического агента. Снижение основных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зрительных функций (острота зрения, поле зрения) может быть 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при появлении мозговых опухолей, при повышении внутриглазно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давления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(глаукома).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встречаются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случаи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прогрессирования близорукости и</w:t>
      </w:r>
      <w:r w:rsidR="00B3025A"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дальнозоркости.</w:t>
      </w:r>
    </w:p>
    <w:p w:rsidR="005B0836" w:rsidRDefault="005B0836" w:rsidP="005B0836">
      <w:pPr>
        <w:pStyle w:val="a3"/>
        <w:jc w:val="center"/>
        <w:rPr>
          <w:rFonts w:ascii="Times New Roman" w:hAnsi="Times New Roman" w:cs="Times New Roman"/>
          <w:b/>
          <w:w w:val="85"/>
          <w:sz w:val="28"/>
          <w:szCs w:val="28"/>
          <w:lang w:val="ru-RU"/>
        </w:rPr>
      </w:pPr>
      <w:bookmarkStart w:id="1" w:name="_TOC_250003"/>
    </w:p>
    <w:p w:rsidR="00B3025A" w:rsidRDefault="00B3025A" w:rsidP="005B0836">
      <w:pPr>
        <w:pStyle w:val="a3"/>
        <w:jc w:val="center"/>
        <w:rPr>
          <w:rFonts w:ascii="Times New Roman" w:hAnsi="Times New Roman" w:cs="Times New Roman"/>
          <w:b/>
          <w:w w:val="85"/>
          <w:sz w:val="28"/>
          <w:szCs w:val="28"/>
          <w:lang w:val="ru-RU"/>
        </w:rPr>
      </w:pPr>
      <w:r w:rsidRPr="005B0836">
        <w:rPr>
          <w:rFonts w:ascii="Times New Roman" w:hAnsi="Times New Roman" w:cs="Times New Roman"/>
          <w:b/>
          <w:w w:val="85"/>
          <w:sz w:val="28"/>
          <w:szCs w:val="28"/>
          <w:lang w:val="ru-RU"/>
        </w:rPr>
        <w:t>ВИДЫ</w:t>
      </w:r>
      <w:r w:rsidRPr="005B0836">
        <w:rPr>
          <w:rFonts w:ascii="Times New Roman" w:hAnsi="Times New Roman" w:cs="Times New Roman"/>
          <w:b/>
          <w:spacing w:val="-20"/>
          <w:w w:val="85"/>
          <w:sz w:val="28"/>
          <w:szCs w:val="28"/>
          <w:lang w:val="ru-RU"/>
        </w:rPr>
        <w:t xml:space="preserve"> </w:t>
      </w:r>
      <w:r w:rsidRPr="005B0836">
        <w:rPr>
          <w:rFonts w:ascii="Times New Roman" w:hAnsi="Times New Roman" w:cs="Times New Roman"/>
          <w:b/>
          <w:w w:val="85"/>
          <w:sz w:val="28"/>
          <w:szCs w:val="28"/>
          <w:lang w:val="ru-RU"/>
        </w:rPr>
        <w:t>НАРУШЕНИЙ</w:t>
      </w:r>
      <w:r w:rsidRPr="005B0836">
        <w:rPr>
          <w:rFonts w:ascii="Times New Roman" w:hAnsi="Times New Roman" w:cs="Times New Roman"/>
          <w:b/>
          <w:spacing w:val="-20"/>
          <w:w w:val="85"/>
          <w:sz w:val="28"/>
          <w:szCs w:val="28"/>
          <w:lang w:val="ru-RU"/>
        </w:rPr>
        <w:t xml:space="preserve"> </w:t>
      </w:r>
      <w:r w:rsidRPr="005B0836">
        <w:rPr>
          <w:rFonts w:ascii="Times New Roman" w:hAnsi="Times New Roman" w:cs="Times New Roman"/>
          <w:b/>
          <w:w w:val="85"/>
          <w:sz w:val="28"/>
          <w:szCs w:val="28"/>
          <w:lang w:val="ru-RU"/>
        </w:rPr>
        <w:t>ЗРЕНИЯ</w:t>
      </w:r>
      <w:r w:rsidRPr="005B0836">
        <w:rPr>
          <w:rFonts w:ascii="Times New Roman" w:hAnsi="Times New Roman" w:cs="Times New Roman"/>
          <w:b/>
          <w:spacing w:val="-20"/>
          <w:w w:val="85"/>
          <w:sz w:val="28"/>
          <w:szCs w:val="28"/>
          <w:lang w:val="ru-RU"/>
        </w:rPr>
        <w:t xml:space="preserve"> </w:t>
      </w:r>
      <w:r w:rsidRPr="005B0836">
        <w:rPr>
          <w:rFonts w:ascii="Times New Roman" w:hAnsi="Times New Roman" w:cs="Times New Roman"/>
          <w:b/>
          <w:w w:val="85"/>
          <w:sz w:val="28"/>
          <w:szCs w:val="28"/>
          <w:lang w:val="ru-RU"/>
        </w:rPr>
        <w:t>У</w:t>
      </w:r>
      <w:r w:rsidRPr="005B0836">
        <w:rPr>
          <w:rFonts w:ascii="Times New Roman" w:hAnsi="Times New Roman" w:cs="Times New Roman"/>
          <w:b/>
          <w:spacing w:val="-21"/>
          <w:w w:val="85"/>
          <w:sz w:val="28"/>
          <w:szCs w:val="28"/>
          <w:lang w:val="ru-RU"/>
        </w:rPr>
        <w:t xml:space="preserve"> </w:t>
      </w:r>
      <w:bookmarkEnd w:id="1"/>
      <w:r w:rsidRPr="005B0836">
        <w:rPr>
          <w:rFonts w:ascii="Times New Roman" w:hAnsi="Times New Roman" w:cs="Times New Roman"/>
          <w:b/>
          <w:w w:val="85"/>
          <w:sz w:val="28"/>
          <w:szCs w:val="28"/>
          <w:lang w:val="ru-RU"/>
        </w:rPr>
        <w:t>ДЕТЕЙ</w:t>
      </w:r>
    </w:p>
    <w:p w:rsidR="005B0836" w:rsidRPr="005B0836" w:rsidRDefault="005B0836" w:rsidP="005B0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Перед родителями возникает задача преодоления эмоциональ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барьера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приятия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ребенка.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Врачам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педагогам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следует объяснить родителям, что, воспитывая ребенка с нарушением зрения,</w:t>
      </w:r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четко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представлять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характер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зрительного</w:t>
      </w:r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рушения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возможное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болезни.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>Тесная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постоянная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связь с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детским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офтальмологом,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консультации,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лечение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необходимое</w:t>
      </w:r>
      <w:r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условие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воспитания.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>Также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выполнять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>офтальмолога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соблюдать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нормы</w:t>
      </w:r>
      <w:r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гигиены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зрения.</w:t>
      </w:r>
      <w:r w:rsidRPr="000A6E5A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семье,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взаимоотношения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близ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кими людьми могут или способствовать выработке волевых качеств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и эмоциональной устойчивости, или неправильно сложившиеся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отношения нарушают эмоциональную стабильность, способствуют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развитию негативных сторон личности. Огорчение родителей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 поводу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дефекта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высказывания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том,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какие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трудности его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ожидают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будущем,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заставляют</w:t>
      </w:r>
      <w:r w:rsidRPr="000A6E5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фиксировать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человеке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особыми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потребностями.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такому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бенку следует относиться как к </w:t>
      </w:r>
      <w:r w:rsidRPr="000A6E5A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здоровому,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полноценному </w:t>
      </w:r>
      <w:r w:rsidRPr="000A6E5A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человеку.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Важно,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правильное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членов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семьи.</w:t>
      </w:r>
      <w:r w:rsidRPr="000A6E5A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нужна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жертвенность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родителей,</w:t>
      </w:r>
      <w:r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нормальное отношение, основанное на разумной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любви.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>Наиболее  часто   встречающиеся у</w:t>
      </w:r>
      <w:r w:rsidRPr="000A6E5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0A6E5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заболеваний</w:t>
      </w:r>
      <w:r w:rsidRPr="000A6E5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0A6E5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Миопия</w:t>
      </w:r>
      <w:r w:rsidRPr="000A6E5A">
        <w:rPr>
          <w:rFonts w:ascii="Times New Roman" w:hAnsi="Times New Roman" w:cs="Times New Roman"/>
          <w:b/>
          <w:i/>
          <w:spacing w:val="-1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(близорукость)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дефект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зрения,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человек плохо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видит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отдаленные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предметы.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Близорукие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испытывают затруднения в восприятии написанного на доске. Для них</w:t>
      </w:r>
      <w:r w:rsidRPr="000A6E5A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характерно диффузное (расплывчатое) восприятие предметов в про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странстве. Они быстро утомляются. </w:t>
      </w:r>
      <w:r w:rsidRPr="000A6E5A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Читают, </w:t>
      </w:r>
      <w:r w:rsidRPr="000A6E5A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пишут,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рассматривают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предметы с низко наклоненной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головой.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Гиперметропия</w:t>
      </w:r>
      <w:r w:rsidRPr="000A6E5A">
        <w:rPr>
          <w:rFonts w:ascii="Times New Roman" w:hAnsi="Times New Roman" w:cs="Times New Roman"/>
          <w:b/>
          <w:i/>
          <w:spacing w:val="-3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(дальнозоркость)</w:t>
      </w:r>
      <w:r w:rsidRPr="000A6E5A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6E5A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дефект</w:t>
      </w:r>
      <w:r w:rsidRPr="000A6E5A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зрения,</w:t>
      </w:r>
      <w:r w:rsidRPr="000A6E5A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E5A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котором человек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плохо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видит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вблизи.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дальнозорких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сужено</w:t>
      </w:r>
      <w:r w:rsidRPr="000A6E5A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поле</w:t>
      </w:r>
      <w:r w:rsidRPr="000A6E5A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обзора,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приходится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рассматривать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картинки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предметы особенно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большого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размера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частям,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больше</w:t>
      </w:r>
      <w:r w:rsidRPr="000A6E5A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времени, чтобы сформировать целостный образ</w:t>
      </w:r>
      <w:r w:rsidRPr="000A6E5A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объекта.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Астигматизм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– заболевание, при котором нет отчетливого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изображения предмета, при этом нарушены: форма, величина, раз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меры. Исправляется с помощью оптической коррекции (очки). Детям,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страдающим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астигматизмом,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трудно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соединять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элементы букв,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линии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чертежах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рисунках,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роняют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ручки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другие школьные принадлежности, так как не видят четко границы парты и других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плоскостей.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Амблиопия</w:t>
      </w:r>
      <w:proofErr w:type="spell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косоглазие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 два распространённых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заболевания, проявляющиеся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самого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раннего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Амблиопия</w:t>
      </w:r>
      <w:proofErr w:type="spell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 заболевание, при котором глаз ребенка не</w:t>
      </w:r>
      <w:r w:rsidRPr="000A6E5A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функ</w:t>
      </w:r>
      <w:r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ционирует,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хотя видимых причин не наблюдается. Различные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по происхождению формы понижения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lastRenderedPageBreak/>
        <w:t>зрения, причиной</w:t>
      </w:r>
      <w:r w:rsidRPr="000A6E5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преимущественно являются ф</w:t>
      </w:r>
      <w:r w:rsidR="00936484" w:rsidRPr="000A6E5A">
        <w:rPr>
          <w:rFonts w:ascii="Times New Roman" w:hAnsi="Times New Roman" w:cs="Times New Roman"/>
          <w:sz w:val="28"/>
          <w:szCs w:val="28"/>
          <w:lang w:val="ru-RU"/>
        </w:rPr>
        <w:t>ункциональные расстройства зри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тельного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анализатора,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поддающиеся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коррекции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очков или контактных линз. Частота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амблиопии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— около 1—1,5 %</w:t>
      </w:r>
      <w:r w:rsidRPr="000A6E5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 общей</w:t>
      </w:r>
      <w:r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популяции.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Анизометропическая</w:t>
      </w:r>
      <w:proofErr w:type="spellEnd"/>
      <w:r w:rsidRPr="000A6E5A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амблиопия</w:t>
      </w:r>
      <w:proofErr w:type="spellEnd"/>
      <w:r w:rsidRPr="000A6E5A">
        <w:rPr>
          <w:rFonts w:ascii="Times New Roman" w:hAnsi="Times New Roman" w:cs="Times New Roman"/>
          <w:b/>
          <w:i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развивается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значитель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ном различии преломляющей способности левого и</w:t>
      </w:r>
      <w:r w:rsidRPr="000A6E5A">
        <w:rPr>
          <w:rFonts w:ascii="Times New Roman" w:hAnsi="Times New Roman" w:cs="Times New Roman"/>
          <w:spacing w:val="28"/>
          <w:w w:val="9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правого</w:t>
      </w:r>
      <w:r w:rsidRPr="000A6E5A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глаза.</w:t>
      </w:r>
      <w:r w:rsidRPr="000A6E5A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Депривационная</w:t>
      </w:r>
      <w:proofErr w:type="spell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амблиопия</w:t>
      </w:r>
      <w:proofErr w:type="spell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A6E5A">
        <w:rPr>
          <w:rFonts w:ascii="Times New Roman" w:hAnsi="Times New Roman" w:cs="Times New Roman"/>
          <w:sz w:val="28"/>
          <w:szCs w:val="28"/>
        </w:rPr>
        <w:t>amblyopia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</w:rPr>
        <w:t>ex</w:t>
      </w:r>
      <w:r w:rsidRPr="000A6E5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sz w:val="28"/>
          <w:szCs w:val="28"/>
        </w:rPr>
        <w:t>anopsia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0A6E5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обскурационная</w:t>
      </w:r>
      <w:proofErr w:type="spellEnd"/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зрительной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депривации</w:t>
      </w:r>
      <w:proofErr w:type="spellEnd"/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глаза,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вызван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ной врождёнными аномалиями (например,</w:t>
      </w:r>
      <w:r w:rsidRPr="000A6E5A">
        <w:rPr>
          <w:rFonts w:ascii="Times New Roman" w:hAnsi="Times New Roman" w:cs="Times New Roman"/>
          <w:spacing w:val="26"/>
          <w:w w:val="9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помутнение</w:t>
      </w:r>
      <w:r w:rsidRPr="000A6E5A">
        <w:rPr>
          <w:rFonts w:ascii="Times New Roman" w:hAnsi="Times New Roman" w:cs="Times New Roman"/>
          <w:spacing w:val="19"/>
          <w:w w:val="9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роговицы,</w:t>
      </w:r>
      <w:r w:rsidRPr="000A6E5A">
        <w:rPr>
          <w:rFonts w:ascii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катаракта).</w:t>
      </w:r>
      <w:r w:rsidRPr="000A6E5A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Характерно</w:t>
      </w:r>
      <w:r w:rsidRPr="000A6E5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сохранение</w:t>
      </w:r>
      <w:r w:rsidRPr="000A6E5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пониженного</w:t>
      </w:r>
      <w:r w:rsidRPr="000A6E5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0A6E5A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после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>ликвидации помутнений.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Дисбинокулярная</w:t>
      </w:r>
      <w:proofErr w:type="spell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амблиопия</w:t>
      </w:r>
      <w:proofErr w:type="spell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— развивается при косоглазии: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мозг «учитывает» информацию, поступающую лишь от одного гла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за, для подавления двоения.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Истерическая</w:t>
      </w:r>
      <w:r w:rsidRPr="000A6E5A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амблиопия</w:t>
      </w:r>
      <w:proofErr w:type="spellEnd"/>
      <w:r w:rsidRPr="000A6E5A">
        <w:rPr>
          <w:rFonts w:ascii="Times New Roman" w:hAnsi="Times New Roman" w:cs="Times New Roman"/>
          <w:b/>
          <w:i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амавроз</w:t>
      </w:r>
      <w:proofErr w:type="spellEnd"/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gram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истерический</w:t>
      </w:r>
      <w:proofErr w:type="gramEnd"/>
      <w:r w:rsidRPr="000A6E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психогенная слепота) — при истерии, часто в сочетании с другими функциональными</w:t>
      </w:r>
      <w:r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расстройствами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зрительного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анализатора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(нарушение цветоощущения,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сужение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полей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зрения,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светобоязнь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>т.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д.)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Рефракционная</w:t>
      </w:r>
      <w:proofErr w:type="gram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>амблиопия</w:t>
      </w:r>
      <w:proofErr w:type="spellEnd"/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— при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некорригированном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 нару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шении рефракции, приводящем к нечёткой фокусировке объектов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одним или обоими глазами.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>Генетические</w:t>
      </w:r>
      <w:r w:rsidRPr="000A6E5A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 w:rsidRPr="000A6E5A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возникновения</w:t>
      </w:r>
      <w:r w:rsidRPr="000A6E5A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амблиопии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A6E5A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0A6E5A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0A6E5A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родителей имеет </w:t>
      </w:r>
      <w:proofErr w:type="spellStart"/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амблиопию</w:t>
      </w:r>
      <w:proofErr w:type="spellEnd"/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в анамнезе, вероятность развития ее у ребенка повышена. Ряд наследуемых заболеваний сопровождается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амблиопией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В наши дни данная проблема решается с помощью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врача-оф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тальмолога и четкого выполнения родителями ребёнка его предпи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саний.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начальном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лечения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выписываются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очки, которые необходимо носить определенное количество времени.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Следующий этап лечения заболевания – заклеивание линзы очков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специальными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наклейками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глаза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0A6E5A">
        <w:rPr>
          <w:rFonts w:ascii="Times New Roman" w:hAnsi="Times New Roman" w:cs="Times New Roman"/>
          <w:sz w:val="28"/>
          <w:szCs w:val="28"/>
          <w:lang w:val="ru-RU"/>
        </w:rPr>
        <w:t>окклюдером</w:t>
      </w:r>
      <w:proofErr w:type="spellEnd"/>
      <w:r w:rsidRPr="000A6E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Косоглазие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– заболевание, характеризующееся отклонением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глаз от совместной точки фиксации и нарушением </w:t>
      </w:r>
      <w:proofErr w:type="spellStart"/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>глазодвигатель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ных</w:t>
      </w:r>
      <w:proofErr w:type="spellEnd"/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функций.</w:t>
      </w:r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>Также</w:t>
      </w:r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косоглазие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характеризуется</w:t>
      </w:r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бинокулярного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одинаковое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видение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двумя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глазами,</w:t>
      </w:r>
      <w:r w:rsidRPr="000A6E5A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котором изображения предметов воспринимаются левым и правым глазом, сливаются воедино. При нарушении бинокулярного зрения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возникают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трудности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ровном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написании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букв,</w:t>
      </w:r>
      <w:r w:rsidRPr="000A6E5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цифр,</w:t>
      </w:r>
      <w:r w:rsidRPr="000A6E5A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рисовании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контуру, </w:t>
      </w:r>
      <w:proofErr w:type="gramStart"/>
      <w:r w:rsidRPr="000A6E5A">
        <w:rPr>
          <w:rFonts w:ascii="Times New Roman" w:hAnsi="Times New Roman" w:cs="Times New Roman"/>
          <w:sz w:val="28"/>
          <w:szCs w:val="28"/>
          <w:lang w:val="ru-RU"/>
        </w:rPr>
        <w:t>чтении</w:t>
      </w:r>
      <w:proofErr w:type="gramEnd"/>
      <w:r w:rsidRPr="000A6E5A">
        <w:rPr>
          <w:rFonts w:ascii="Times New Roman" w:hAnsi="Times New Roman" w:cs="Times New Roman"/>
          <w:sz w:val="28"/>
          <w:szCs w:val="28"/>
          <w:lang w:val="ru-RU"/>
        </w:rPr>
        <w:t>, попадании предметом в цель. У детей с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косоглазием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снижен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зрительный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контроль,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0A6E5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возникать</w:t>
      </w:r>
      <w:r w:rsidRPr="000A6E5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двоение изображения,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отсюда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ошибки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выделения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формы,</w:t>
      </w:r>
      <w:r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величины, пространственного расположения</w:t>
      </w:r>
      <w:r w:rsidRPr="000A6E5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предметов.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Нистагм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 спонтанное колебание движения глаз. При нистагме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возникают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трудности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длительной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E5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предметами</w:t>
      </w:r>
      <w:r w:rsidRPr="000A6E5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на близком расстоянии, при чтении,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письме.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6E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Слабовидение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– значительное снижение остроты зрения, при котором</w:t>
      </w:r>
      <w:r w:rsidRPr="000A6E5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видение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очертаний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Pr="000A6E5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пределах от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метров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очках</w:t>
      </w:r>
      <w:r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становится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размытым.</w:t>
      </w:r>
      <w:r w:rsidRPr="000A6E5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A6E5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слабовидящих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трудности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ориентировкой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макро-</w:t>
      </w:r>
      <w:r w:rsidRPr="000A6E5A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(помещение,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улица)</w:t>
      </w:r>
      <w:r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и микро- (лист бумаги)</w:t>
      </w:r>
      <w:r w:rsidRPr="000A6E5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A6E5A">
        <w:rPr>
          <w:rFonts w:ascii="Times New Roman" w:hAnsi="Times New Roman" w:cs="Times New Roman"/>
          <w:sz w:val="28"/>
          <w:szCs w:val="28"/>
          <w:lang w:val="ru-RU"/>
        </w:rPr>
        <w:t>пространстве.</w:t>
      </w:r>
    </w:p>
    <w:p w:rsidR="00B3025A" w:rsidRPr="000A6E5A" w:rsidRDefault="005B0836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  <w:sectPr w:rsidR="00B3025A" w:rsidRPr="000A6E5A" w:rsidSect="00B3025A">
          <w:pgSz w:w="8230" w:h="11340"/>
          <w:pgMar w:top="567" w:right="567" w:bottom="284" w:left="851" w:header="0" w:footer="674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Для всех детей данной категории (нарушение зрение ) харак</w:t>
      </w:r>
      <w:r w:rsidR="00B3025A" w:rsidRPr="000A6E5A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терна малая двигательная активность, ограниченные возможности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микр</w:t>
      </w:r>
      <w:proofErr w:type="gramStart"/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B3025A"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макроориентировки</w:t>
      </w:r>
      <w:proofErr w:type="spellEnd"/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025A" w:rsidRPr="000A6E5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отмечаются</w:t>
      </w:r>
      <w:r w:rsidR="00B3025A" w:rsidRPr="000A6E5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затруднения в словесных обозначениях пространственных отношений, в</w:t>
      </w:r>
      <w:r w:rsidR="00B3025A" w:rsidRPr="000A6E5A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выделении</w:t>
      </w:r>
      <w:r w:rsidR="00B3025A"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объемных</w:t>
      </w:r>
      <w:r w:rsidR="00B3025A"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предметов,</w:t>
      </w:r>
      <w:r w:rsidR="00B3025A"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определении</w:t>
      </w:r>
      <w:r w:rsidR="00B3025A"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расстояния</w:t>
      </w:r>
      <w:r w:rsidR="00B3025A"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025A" w:rsidRPr="000A6E5A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удаленности предметов. Восприятие пространства и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пространственных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носит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диффузный,</w:t>
      </w:r>
      <w:r w:rsidR="00B3025A" w:rsidRPr="000A6E5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нерасчлененный</w:t>
      </w:r>
      <w:r w:rsidR="00B3025A" w:rsidRPr="000A6E5A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B3025A" w:rsidRPr="000A6E5A">
        <w:rPr>
          <w:rFonts w:ascii="Times New Roman" w:hAnsi="Times New Roman" w:cs="Times New Roman"/>
          <w:sz w:val="28"/>
          <w:szCs w:val="28"/>
          <w:lang w:val="ru-RU"/>
        </w:rPr>
        <w:t>характер.</w:t>
      </w:r>
    </w:p>
    <w:p w:rsidR="00B3025A" w:rsidRPr="000A6E5A" w:rsidRDefault="00B3025A" w:rsidP="000A6E5A">
      <w:pPr>
        <w:pStyle w:val="a3"/>
        <w:rPr>
          <w:rFonts w:ascii="Times New Roman" w:hAnsi="Times New Roman" w:cs="Times New Roman"/>
          <w:sz w:val="28"/>
          <w:szCs w:val="28"/>
          <w:lang w:val="ru-RU"/>
        </w:rPr>
        <w:sectPr w:rsidR="00B3025A" w:rsidRPr="000A6E5A">
          <w:pgSz w:w="8230" w:h="11340"/>
          <w:pgMar w:top="840" w:right="900" w:bottom="940" w:left="920" w:header="0" w:footer="754" w:gutter="0"/>
          <w:cols w:space="720"/>
        </w:sectPr>
      </w:pPr>
    </w:p>
    <w:p w:rsidR="00B3025A" w:rsidRPr="00B3025A" w:rsidRDefault="00B3025A" w:rsidP="00B3025A">
      <w:pPr>
        <w:spacing w:line="256" w:lineRule="auto"/>
        <w:jc w:val="both"/>
        <w:rPr>
          <w:sz w:val="28"/>
          <w:szCs w:val="28"/>
          <w:lang w:val="ru-RU"/>
        </w:rPr>
        <w:sectPr w:rsidR="00B3025A" w:rsidRPr="00B3025A">
          <w:pgSz w:w="8230" w:h="11340"/>
          <w:pgMar w:top="840" w:right="900" w:bottom="940" w:left="920" w:header="0" w:footer="754" w:gutter="0"/>
          <w:cols w:space="720"/>
        </w:sectPr>
      </w:pPr>
    </w:p>
    <w:p w:rsidR="00FA7AD5" w:rsidRPr="00B3025A" w:rsidRDefault="00FA7AD5">
      <w:pPr>
        <w:rPr>
          <w:sz w:val="28"/>
          <w:szCs w:val="28"/>
          <w:lang w:val="ru-RU"/>
        </w:rPr>
      </w:pPr>
    </w:p>
    <w:sectPr w:rsidR="00FA7AD5" w:rsidRPr="00B3025A" w:rsidSect="00FA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2257"/>
    <w:multiLevelType w:val="hybridMultilevel"/>
    <w:tmpl w:val="59928A90"/>
    <w:lvl w:ilvl="0" w:tplc="57CC8D20">
      <w:start w:val="1"/>
      <w:numFmt w:val="decimal"/>
      <w:lvlText w:val="%1."/>
      <w:lvlJc w:val="left"/>
      <w:pPr>
        <w:ind w:left="213" w:hanging="228"/>
        <w:jc w:val="left"/>
      </w:pPr>
      <w:rPr>
        <w:rFonts w:ascii="Georgia" w:eastAsia="Georgia" w:hAnsi="Georgia" w:cs="Georgia" w:hint="default"/>
        <w:color w:val="231F20"/>
        <w:w w:val="110"/>
        <w:sz w:val="20"/>
        <w:szCs w:val="20"/>
      </w:rPr>
    </w:lvl>
    <w:lvl w:ilvl="1" w:tplc="A3628988">
      <w:numFmt w:val="bullet"/>
      <w:lvlText w:val="•"/>
      <w:lvlJc w:val="left"/>
      <w:pPr>
        <w:ind w:left="838" w:hanging="228"/>
      </w:pPr>
      <w:rPr>
        <w:rFonts w:hint="default"/>
      </w:rPr>
    </w:lvl>
    <w:lvl w:ilvl="2" w:tplc="A7CCA754"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C622A48A">
      <w:numFmt w:val="bullet"/>
      <w:lvlText w:val="•"/>
      <w:lvlJc w:val="left"/>
      <w:pPr>
        <w:ind w:left="2074" w:hanging="228"/>
      </w:pPr>
      <w:rPr>
        <w:rFonts w:hint="default"/>
      </w:rPr>
    </w:lvl>
    <w:lvl w:ilvl="4" w:tplc="B32E7FE0">
      <w:numFmt w:val="bullet"/>
      <w:lvlText w:val="•"/>
      <w:lvlJc w:val="left"/>
      <w:pPr>
        <w:ind w:left="2692" w:hanging="228"/>
      </w:pPr>
      <w:rPr>
        <w:rFonts w:hint="default"/>
      </w:rPr>
    </w:lvl>
    <w:lvl w:ilvl="5" w:tplc="52FA95DE">
      <w:numFmt w:val="bullet"/>
      <w:lvlText w:val="•"/>
      <w:lvlJc w:val="left"/>
      <w:pPr>
        <w:ind w:left="3310" w:hanging="228"/>
      </w:pPr>
      <w:rPr>
        <w:rFonts w:hint="default"/>
      </w:rPr>
    </w:lvl>
    <w:lvl w:ilvl="6" w:tplc="FBE40F18">
      <w:numFmt w:val="bullet"/>
      <w:lvlText w:val="•"/>
      <w:lvlJc w:val="left"/>
      <w:pPr>
        <w:ind w:left="3928" w:hanging="228"/>
      </w:pPr>
      <w:rPr>
        <w:rFonts w:hint="default"/>
      </w:rPr>
    </w:lvl>
    <w:lvl w:ilvl="7" w:tplc="73FAC71A">
      <w:numFmt w:val="bullet"/>
      <w:lvlText w:val="•"/>
      <w:lvlJc w:val="left"/>
      <w:pPr>
        <w:ind w:left="4546" w:hanging="228"/>
      </w:pPr>
      <w:rPr>
        <w:rFonts w:hint="default"/>
      </w:rPr>
    </w:lvl>
    <w:lvl w:ilvl="8" w:tplc="CE3C8EDA">
      <w:numFmt w:val="bullet"/>
      <w:lvlText w:val="•"/>
      <w:lvlJc w:val="left"/>
      <w:pPr>
        <w:ind w:left="5164" w:hanging="228"/>
      </w:pPr>
      <w:rPr>
        <w:rFonts w:hint="default"/>
      </w:rPr>
    </w:lvl>
  </w:abstractNum>
  <w:abstractNum w:abstractNumId="1">
    <w:nsid w:val="73BB0D6F"/>
    <w:multiLevelType w:val="hybridMultilevel"/>
    <w:tmpl w:val="E584A88A"/>
    <w:lvl w:ilvl="0" w:tplc="3B046406">
      <w:start w:val="2"/>
      <w:numFmt w:val="decimal"/>
      <w:lvlText w:val="%1"/>
      <w:lvlJc w:val="left"/>
      <w:pPr>
        <w:ind w:left="1198" w:hanging="357"/>
        <w:jc w:val="left"/>
      </w:pPr>
      <w:rPr>
        <w:rFonts w:hint="default"/>
      </w:rPr>
    </w:lvl>
    <w:lvl w:ilvl="1" w:tplc="B032EB56">
      <w:numFmt w:val="none"/>
      <w:lvlText w:val=""/>
      <w:lvlJc w:val="left"/>
      <w:pPr>
        <w:tabs>
          <w:tab w:val="num" w:pos="360"/>
        </w:tabs>
      </w:pPr>
    </w:lvl>
    <w:lvl w:ilvl="2" w:tplc="E376B7EE">
      <w:numFmt w:val="bullet"/>
      <w:lvlText w:val="•"/>
      <w:lvlJc w:val="left"/>
      <w:pPr>
        <w:ind w:left="2613" w:hanging="357"/>
      </w:pPr>
      <w:rPr>
        <w:rFonts w:hint="default"/>
      </w:rPr>
    </w:lvl>
    <w:lvl w:ilvl="3" w:tplc="A2565962">
      <w:numFmt w:val="bullet"/>
      <w:lvlText w:val="•"/>
      <w:lvlJc w:val="left"/>
      <w:pPr>
        <w:ind w:left="3086" w:hanging="357"/>
      </w:pPr>
      <w:rPr>
        <w:rFonts w:hint="default"/>
      </w:rPr>
    </w:lvl>
    <w:lvl w:ilvl="4" w:tplc="89667D22">
      <w:numFmt w:val="bullet"/>
      <w:lvlText w:val="•"/>
      <w:lvlJc w:val="left"/>
      <w:pPr>
        <w:ind w:left="3560" w:hanging="357"/>
      </w:pPr>
      <w:rPr>
        <w:rFonts w:hint="default"/>
      </w:rPr>
    </w:lvl>
    <w:lvl w:ilvl="5" w:tplc="E7CC36E2">
      <w:numFmt w:val="bullet"/>
      <w:lvlText w:val="•"/>
      <w:lvlJc w:val="left"/>
      <w:pPr>
        <w:ind w:left="4033" w:hanging="357"/>
      </w:pPr>
      <w:rPr>
        <w:rFonts w:hint="default"/>
      </w:rPr>
    </w:lvl>
    <w:lvl w:ilvl="6" w:tplc="0DA249A4">
      <w:numFmt w:val="bullet"/>
      <w:lvlText w:val="•"/>
      <w:lvlJc w:val="left"/>
      <w:pPr>
        <w:ind w:left="4506" w:hanging="357"/>
      </w:pPr>
      <w:rPr>
        <w:rFonts w:hint="default"/>
      </w:rPr>
    </w:lvl>
    <w:lvl w:ilvl="7" w:tplc="694855AE">
      <w:numFmt w:val="bullet"/>
      <w:lvlText w:val="•"/>
      <w:lvlJc w:val="left"/>
      <w:pPr>
        <w:ind w:left="4980" w:hanging="357"/>
      </w:pPr>
      <w:rPr>
        <w:rFonts w:hint="default"/>
      </w:rPr>
    </w:lvl>
    <w:lvl w:ilvl="8" w:tplc="6494DB02">
      <w:numFmt w:val="bullet"/>
      <w:lvlText w:val="•"/>
      <w:lvlJc w:val="left"/>
      <w:pPr>
        <w:ind w:left="5453" w:hanging="3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25A"/>
    <w:rsid w:val="000A6E5A"/>
    <w:rsid w:val="004152C8"/>
    <w:rsid w:val="005B0836"/>
    <w:rsid w:val="0086320B"/>
    <w:rsid w:val="00936484"/>
    <w:rsid w:val="00B3025A"/>
    <w:rsid w:val="00D27E4D"/>
    <w:rsid w:val="00DA6419"/>
    <w:rsid w:val="00FA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25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025A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3025A"/>
    <w:rPr>
      <w:rFonts w:ascii="Georgia" w:eastAsia="Georgia" w:hAnsi="Georgia" w:cs="Georgia"/>
      <w:sz w:val="20"/>
      <w:szCs w:val="20"/>
      <w:lang w:val="en-US"/>
    </w:rPr>
  </w:style>
  <w:style w:type="paragraph" w:customStyle="1" w:styleId="Heading3">
    <w:name w:val="Heading 3"/>
    <w:basedOn w:val="a"/>
    <w:uiPriority w:val="1"/>
    <w:qFormat/>
    <w:rsid w:val="00B3025A"/>
    <w:pPr>
      <w:ind w:left="2136" w:hanging="371"/>
      <w:outlineLvl w:val="3"/>
    </w:pPr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B3025A"/>
    <w:pPr>
      <w:ind w:left="213" w:right="118" w:firstLine="284"/>
      <w:jc w:val="both"/>
    </w:pPr>
  </w:style>
  <w:style w:type="paragraph" w:customStyle="1" w:styleId="Heading4">
    <w:name w:val="Heading 4"/>
    <w:basedOn w:val="a"/>
    <w:uiPriority w:val="1"/>
    <w:qFormat/>
    <w:rsid w:val="00B3025A"/>
    <w:pPr>
      <w:spacing w:before="27"/>
      <w:ind w:left="368"/>
      <w:outlineLvl w:val="4"/>
    </w:pPr>
    <w:rPr>
      <w:b/>
      <w:bCs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2019-10-14T20:57:00Z</dcterms:created>
  <dcterms:modified xsi:type="dcterms:W3CDTF">2019-10-14T20:57:00Z</dcterms:modified>
</cp:coreProperties>
</file>